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FF" w:rsidRPr="00F1449B" w:rsidRDefault="00F144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449B">
        <w:rPr>
          <w:rFonts w:ascii="Times New Roman" w:hAnsi="Times New Roman" w:cs="Times New Roman"/>
          <w:sz w:val="24"/>
          <w:szCs w:val="24"/>
        </w:rPr>
        <w:t xml:space="preserve">Na temelju odredbi Pravilnika o proračunskom računovodstvu i Računskom planu („Narodne novine“ broj 124/14., 115/15., 87/16., 3/18.) i članka 182. I 183. Statuta Srednje škole Hvar, na prijedlog ravnatelja Saše </w:t>
      </w:r>
      <w:proofErr w:type="spellStart"/>
      <w:r w:rsidRPr="00F1449B">
        <w:rPr>
          <w:rFonts w:ascii="Times New Roman" w:hAnsi="Times New Roman" w:cs="Times New Roman"/>
          <w:sz w:val="24"/>
          <w:szCs w:val="24"/>
        </w:rPr>
        <w:t>Paduana</w:t>
      </w:r>
      <w:proofErr w:type="spellEnd"/>
      <w:r w:rsidRPr="00F1449B">
        <w:rPr>
          <w:rFonts w:ascii="Times New Roman" w:hAnsi="Times New Roman" w:cs="Times New Roman"/>
          <w:sz w:val="24"/>
          <w:szCs w:val="24"/>
        </w:rPr>
        <w:t xml:space="preserve"> Srednje škole Hva</w:t>
      </w:r>
      <w:r w:rsidR="00C63FA8">
        <w:rPr>
          <w:rFonts w:ascii="Times New Roman" w:hAnsi="Times New Roman" w:cs="Times New Roman"/>
          <w:sz w:val="24"/>
          <w:szCs w:val="24"/>
        </w:rPr>
        <w:t>r, Školski odbor na svojoj XIV</w:t>
      </w:r>
      <w:r w:rsidRPr="00F1449B">
        <w:rPr>
          <w:rFonts w:ascii="Times New Roman" w:hAnsi="Times New Roman" w:cs="Times New Roman"/>
          <w:sz w:val="24"/>
          <w:szCs w:val="24"/>
        </w:rPr>
        <w:t xml:space="preserve"> sjedn</w:t>
      </w:r>
      <w:r w:rsidR="00C63FA8">
        <w:rPr>
          <w:rFonts w:ascii="Times New Roman" w:hAnsi="Times New Roman" w:cs="Times New Roman"/>
          <w:sz w:val="24"/>
          <w:szCs w:val="24"/>
        </w:rPr>
        <w:t xml:space="preserve">ici održanoj dana 18. Prosinca 2018. </w:t>
      </w:r>
      <w:r w:rsidRPr="00F1449B">
        <w:rPr>
          <w:rFonts w:ascii="Times New Roman" w:hAnsi="Times New Roman" w:cs="Times New Roman"/>
          <w:sz w:val="24"/>
          <w:szCs w:val="24"/>
        </w:rPr>
        <w:t>donosi:</w:t>
      </w:r>
    </w:p>
    <w:p w:rsidR="00F1449B" w:rsidRDefault="00F1449B" w:rsidP="00F14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PRAVILNIK O POPISU IMOVINE I OBVEZA</w:t>
      </w:r>
    </w:p>
    <w:p w:rsidR="00F1449B" w:rsidRDefault="00F1449B" w:rsidP="00F14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SREDNJE ŠKOLE HVAR</w:t>
      </w:r>
    </w:p>
    <w:p w:rsidR="00F1449B" w:rsidRDefault="00F1449B" w:rsidP="00F144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49B" w:rsidRPr="00F1449B" w:rsidRDefault="00F1449B" w:rsidP="00F1449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9B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F1449B" w:rsidRDefault="00F1449B" w:rsidP="00F1449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1449B" w:rsidRDefault="00F1449B" w:rsidP="00F1449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o popisu imovine i obveza (u daljnjem tekstu: Pravilnik) u skladu sa Zakonom o proračunu i Pravilnikom o proračunskom računovodstvu i računskom planu uređuje se obveza i predmet popisa imovine i obveza, pripremne radnje koje prethode popisu, organizacija popisa, provedba popisa, sastavljanje izvješća o popisu, donošenje pratećih odluka ravnatelja i druge radnje u vezi s popisom imovine i obveza u Srednjoj školi Hvar.</w:t>
      </w:r>
    </w:p>
    <w:p w:rsidR="00F1449B" w:rsidRDefault="00F1449B" w:rsidP="00F1449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F1449B" w:rsidRDefault="00F1449B" w:rsidP="00F1449B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imovine i obveza je postupak utvrđivanja stvarnog stanja imovine i obveza (i vlastitih izvora – kao razlike između imovine i obveza) prema kojem se postojeća knjigovodstvena stanja svode na popisom utvrđenja – stvarna stanja.</w:t>
      </w:r>
    </w:p>
    <w:p w:rsidR="00F1449B" w:rsidRDefault="00F1449B" w:rsidP="0073398D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iz stavka 1. ovog članka dijeli se na redoviti i izvanredni prema vremenu provođenja, odnosno potpuni ili djelomični prema opsegu provođenja.</w:t>
      </w:r>
    </w:p>
    <w:p w:rsidR="0073398D" w:rsidRDefault="0073398D" w:rsidP="0073398D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8D" w:rsidRPr="0073398D" w:rsidRDefault="0073398D" w:rsidP="0073398D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49B" w:rsidRDefault="00F1449B" w:rsidP="00F1449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OBVEZE POPISA</w:t>
      </w:r>
    </w:p>
    <w:p w:rsidR="00F1449B" w:rsidRDefault="00F1449B" w:rsidP="00F1449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1449B" w:rsidRDefault="00F1449B" w:rsidP="00F1449B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je potrebno obaviti na početku poslovanja i na kraju svake proračunske godine sa stanjem na dan sastavljanja bilance, odnosno na dan 31. prosinca proračunske godine.</w:t>
      </w:r>
    </w:p>
    <w:p w:rsidR="00F1449B" w:rsidRDefault="00F1449B" w:rsidP="00F1449B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 od odredbe stavka 1. ovog članka, popis imovine i obveza treba provesti kod statusnih promjena, promjena ustrojstva, kod primopredaje dužnosti ravnatelja škole, </w:t>
      </w:r>
      <w:r w:rsidR="0073398D">
        <w:rPr>
          <w:rFonts w:ascii="Times New Roman" w:hAnsi="Times New Roman" w:cs="Times New Roman"/>
          <w:sz w:val="24"/>
          <w:szCs w:val="24"/>
        </w:rPr>
        <w:t>blagajnika, skladištara i drugim</w:t>
      </w:r>
      <w:r>
        <w:rPr>
          <w:rFonts w:ascii="Times New Roman" w:hAnsi="Times New Roman" w:cs="Times New Roman"/>
          <w:sz w:val="24"/>
          <w:szCs w:val="24"/>
        </w:rPr>
        <w:t xml:space="preserve"> slučajevima </w:t>
      </w:r>
      <w:r w:rsidR="0073398D">
        <w:rPr>
          <w:rFonts w:ascii="Times New Roman" w:hAnsi="Times New Roman" w:cs="Times New Roman"/>
          <w:sz w:val="24"/>
          <w:szCs w:val="24"/>
        </w:rPr>
        <w:t>na temelju odluke ravnatelja.</w:t>
      </w:r>
    </w:p>
    <w:p w:rsidR="0073398D" w:rsidRDefault="0073398D" w:rsidP="0073398D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8D" w:rsidRDefault="0073398D" w:rsidP="0073398D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8D" w:rsidRDefault="0073398D" w:rsidP="0073398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POPISA</w:t>
      </w:r>
    </w:p>
    <w:p w:rsidR="0073398D" w:rsidRDefault="0073398D" w:rsidP="0073398D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4792F" w:rsidRDefault="0004792F" w:rsidP="0073398D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98D" w:rsidRDefault="0073398D" w:rsidP="0073398D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redovitog godišnjeg popisa imovine i obveza i izvanrednog popisa iz članka 2. ovog Pravilnika je sva imovina i obveze koji su u strukturi Računskog plana proračuna obuhvaćeni razredima:</w:t>
      </w:r>
    </w:p>
    <w:p w:rsidR="0073398D" w:rsidRDefault="0073398D" w:rsidP="0073398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Nefinancijska imovina</w:t>
      </w:r>
    </w:p>
    <w:p w:rsidR="0073398D" w:rsidRDefault="0073398D" w:rsidP="0073398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Financijska imovina</w:t>
      </w:r>
    </w:p>
    <w:p w:rsidR="0073398D" w:rsidRDefault="0073398D" w:rsidP="0073398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Obveze</w:t>
      </w:r>
    </w:p>
    <w:p w:rsidR="0073398D" w:rsidRDefault="0073398D" w:rsidP="0073398D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Nefinancijska imovina obuhvaća ne proizvedenu dugotrajnu materijalnu i nematerijalnu imovinu, proizvedenu dugotrajnu imovinu, plemenite metale i ostale pohranjene vrijednosti, sitni inventar, dugotrajnu nefinancijsku imovinu u pripremi i proizvedenu kratkotrajnu imovinu.</w:t>
      </w:r>
    </w:p>
    <w:p w:rsidR="0073398D" w:rsidRDefault="0073398D" w:rsidP="0073398D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Financijska imovina obuhvaća: novac u banci i blagajni, depozite, </w:t>
      </w:r>
      <w:proofErr w:type="spellStart"/>
      <w:r>
        <w:rPr>
          <w:rFonts w:ascii="Times New Roman" w:hAnsi="Times New Roman" w:cs="Times New Roman"/>
          <w:sz w:val="24"/>
          <w:szCs w:val="24"/>
        </w:rPr>
        <w:t>jamčevne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pologe</w:t>
      </w:r>
      <w:proofErr w:type="spellEnd"/>
      <w:r>
        <w:rPr>
          <w:rFonts w:ascii="Times New Roman" w:hAnsi="Times New Roman" w:cs="Times New Roman"/>
          <w:sz w:val="24"/>
          <w:szCs w:val="24"/>
        </w:rPr>
        <w:t>, potraživanja od zaposlenih za više plaćene poreze i ostalo, potraživanja za prihode poslovanja, rashode budućih razdoblja i nedospjela naplata prihoda (aktivna vremenska razgraničenja).</w:t>
      </w:r>
    </w:p>
    <w:p w:rsidR="0073398D" w:rsidRDefault="0073398D" w:rsidP="0073398D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obuhvaćaju: obveze za rashode poslovanja, obveze za nabavu nefinancijske imovine, odgođeno plaćanje rashoda i prihodi budućih razdoblja (pasivna vremenska razgraničenja), te se kao takve iskazuju prema vrsti i rokovima dospijeća.</w:t>
      </w:r>
    </w:p>
    <w:p w:rsidR="0073398D" w:rsidRDefault="0073398D" w:rsidP="0073398D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98D" w:rsidRDefault="0073398D" w:rsidP="00546DA0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73398D" w:rsidRDefault="0073398D" w:rsidP="007339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redovitog i izvanrednog godišnjeg popisa imovine i obveza iz članka </w:t>
      </w:r>
      <w:r w:rsidR="00546DA0">
        <w:rPr>
          <w:rFonts w:ascii="Times New Roman" w:hAnsi="Times New Roman" w:cs="Times New Roman"/>
          <w:sz w:val="24"/>
          <w:szCs w:val="24"/>
        </w:rPr>
        <w:t>2. ovog Pravilnika je i imovina škole dana na korištenje drugima, ako nije drugačije ugovoreno sa zakupoprimcem te tuđa imovina koja se nalazi na korištenju u školi.</w:t>
      </w:r>
    </w:p>
    <w:p w:rsidR="00546DA0" w:rsidRDefault="00546DA0" w:rsidP="00546D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46DA0" w:rsidRDefault="00546DA0" w:rsidP="00546DA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izvanrednog popisa imovine zbog primopredaje dužnosti, ravnatelj donosi odluku o izvanrednom djelomičnom popisu imovine i obveza pri čemu se obavlja samo popis one imovine kojom rukuju osoba koja predaje dužnost.</w:t>
      </w:r>
    </w:p>
    <w:p w:rsidR="00546DA0" w:rsidRDefault="00546DA0" w:rsidP="00546DA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DA0">
        <w:rPr>
          <w:rFonts w:ascii="Times New Roman" w:hAnsi="Times New Roman" w:cs="Times New Roman"/>
          <w:b/>
          <w:sz w:val="24"/>
          <w:szCs w:val="24"/>
        </w:rPr>
        <w:t>ODGOVORNOST ZA UPORABU IMOVINE</w:t>
      </w:r>
    </w:p>
    <w:p w:rsidR="00546DA0" w:rsidRDefault="00546DA0" w:rsidP="00546DA0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DA0" w:rsidRDefault="00546DA0" w:rsidP="00546DA0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04792F" w:rsidRDefault="0004792F" w:rsidP="00546DA0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A0" w:rsidRDefault="00546DA0" w:rsidP="00546DA0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Zaposlenik škole dužni su u korištenju dugotrajne imovine škole postupati s pažnjom.</w:t>
      </w:r>
    </w:p>
    <w:p w:rsidR="00546DA0" w:rsidRDefault="00546DA0" w:rsidP="00546DA0">
      <w:pPr>
        <w:pStyle w:val="Odlomakpopis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C63FA8">
        <w:rPr>
          <w:rFonts w:ascii="Times New Roman" w:hAnsi="Times New Roman" w:cs="Times New Roman"/>
          <w:sz w:val="24"/>
          <w:szCs w:val="24"/>
        </w:rPr>
        <w:t>vnatelj je dužan imenovati osobe zadužene</w:t>
      </w:r>
      <w:r w:rsidR="006542BF">
        <w:rPr>
          <w:rFonts w:ascii="Times New Roman" w:hAnsi="Times New Roman" w:cs="Times New Roman"/>
          <w:sz w:val="24"/>
          <w:szCs w:val="24"/>
        </w:rPr>
        <w:t xml:space="preserve"> za rukovanje imovinom koj</w:t>
      </w:r>
      <w:r>
        <w:rPr>
          <w:rFonts w:ascii="Times New Roman" w:hAnsi="Times New Roman" w:cs="Times New Roman"/>
          <w:sz w:val="24"/>
          <w:szCs w:val="24"/>
        </w:rPr>
        <w:t>e obuhvaća: postavljanje nove imovine, postavljanje inventurnih brojeva, evidentiranje imovine u kvaru, evidentiranje imovine koja se nalazi na popravku i promjenu lokacije imovine.</w:t>
      </w:r>
    </w:p>
    <w:p w:rsidR="00546DA0" w:rsidRDefault="00546DA0" w:rsidP="00546DA0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DA0" w:rsidRDefault="00546DA0" w:rsidP="00546DA0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ORGANIZACIJA POPISA</w:t>
      </w:r>
    </w:p>
    <w:p w:rsidR="00546DA0" w:rsidRDefault="00546DA0" w:rsidP="00546DA0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04792F" w:rsidRDefault="0004792F" w:rsidP="00546DA0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A0" w:rsidRDefault="00546DA0" w:rsidP="00546DA0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škole je dužan najkasnije do 15. prosinca tekuće godine donijeti Odluku o redovitom godišnjem popisu imovine i obv</w:t>
      </w:r>
      <w:r w:rsidR="00710C3E">
        <w:rPr>
          <w:rFonts w:ascii="Times New Roman" w:hAnsi="Times New Roman" w:cs="Times New Roman"/>
          <w:sz w:val="24"/>
          <w:szCs w:val="24"/>
        </w:rPr>
        <w:t xml:space="preserve">eza (u daljnjem tekstu: Odluka) </w:t>
      </w:r>
      <w:r>
        <w:rPr>
          <w:rFonts w:ascii="Times New Roman" w:hAnsi="Times New Roman" w:cs="Times New Roman"/>
          <w:sz w:val="24"/>
          <w:szCs w:val="24"/>
        </w:rPr>
        <w:t>te je u</w:t>
      </w:r>
      <w:r w:rsidR="00710C3E">
        <w:rPr>
          <w:rFonts w:ascii="Times New Roman" w:hAnsi="Times New Roman" w:cs="Times New Roman"/>
          <w:sz w:val="24"/>
          <w:szCs w:val="24"/>
        </w:rPr>
        <w:t>ručiti članovima popisnih povjerenstava.</w:t>
      </w:r>
    </w:p>
    <w:p w:rsidR="00710C3E" w:rsidRDefault="00710C3E" w:rsidP="00546DA0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izvanrednom potpunom popisu imovine i izvanrednom djelomičnom popisu imovine donosi ravnatelj kada se ispune zakonski uvjeti za provođenje istoga.</w:t>
      </w:r>
    </w:p>
    <w:p w:rsidR="00710C3E" w:rsidRDefault="00710C3E" w:rsidP="00710C3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3E" w:rsidRDefault="00710C3E" w:rsidP="00710C3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04792F" w:rsidRPr="00710C3E" w:rsidRDefault="0004792F" w:rsidP="00710C3E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DA0" w:rsidRDefault="00710C3E" w:rsidP="00710C3E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iz članka 8. ovog Pravilnika utvrđuje se:</w:t>
      </w:r>
    </w:p>
    <w:p w:rsidR="00710C3E" w:rsidRDefault="00710C3E" w:rsidP="00710C3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s kojim treba utvrditi stanje imovine i obveza</w:t>
      </w:r>
    </w:p>
    <w:p w:rsidR="00710C3E" w:rsidRDefault="00710C3E" w:rsidP="00710C3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vrstu, broj i članove povjerenstva za popis</w:t>
      </w:r>
    </w:p>
    <w:p w:rsidR="00710C3E" w:rsidRDefault="00710C3E" w:rsidP="00710C3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predsjednika središnjeg povjerenstva</w:t>
      </w:r>
    </w:p>
    <w:p w:rsidR="00710C3E" w:rsidRDefault="00710C3E" w:rsidP="00710C3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vremenski period u kojem će se izvršiti popis</w:t>
      </w:r>
    </w:p>
    <w:p w:rsidR="00710C3E" w:rsidRDefault="00710C3E" w:rsidP="00710C3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do kojeg se izvješća o izvršenom popisu pojedinog povjerenstva moraju dostaviti središnjem povjerenstvu za popis</w:t>
      </w:r>
    </w:p>
    <w:p w:rsidR="00710C3E" w:rsidRDefault="00710C3E" w:rsidP="00710C3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rok predaje izvješća središnjem povjerenstva ravnatelju škole</w:t>
      </w:r>
    </w:p>
    <w:p w:rsidR="00710C3E" w:rsidRDefault="00710C3E" w:rsidP="00710C3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donošenje odluke o utvrđenim viškovima i manjkovima, te otpisima na osnovi navedenih izvještaja</w:t>
      </w:r>
    </w:p>
    <w:p w:rsidR="0004792F" w:rsidRDefault="0004792F" w:rsidP="0004792F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10C3E" w:rsidRDefault="00710C3E" w:rsidP="00710C3E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04792F" w:rsidRDefault="0004792F" w:rsidP="00710C3E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C3E" w:rsidRDefault="00710C3E" w:rsidP="00710C3E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popisa je predsjednik Središnjeg povjerenstva za popis.</w:t>
      </w:r>
    </w:p>
    <w:p w:rsidR="00710C3E" w:rsidRDefault="00710C3E" w:rsidP="00710C3E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organizatora popisa je sastaviti i dostaviti upute za rad članovima povjerenstava za popis kojima se utvrđuju poslovi i rokovi pojedinog povjerenstva, raspodjela članova povjerenstva po lokacijama u školi, komunikacija i usklađenje rada svih članova povjerenstava tijekom provedbe popisa pa sve do izrade izvješća o popisu i predaje ravnatelju u rokovima definiranim Odlukom.</w:t>
      </w:r>
    </w:p>
    <w:p w:rsidR="00710C3E" w:rsidRDefault="00710C3E" w:rsidP="00710C3E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Prilikom popisa imovine, radnici zaduženi za rukovanje imovinom dužni su sudjelovati u popisu na način da povjerenstvo za popis obavijeste o svim promjenama u raspolaganju imovinom za koju su zaduženi te sudjeluju u pripremnim radnjama za popis.</w:t>
      </w:r>
    </w:p>
    <w:p w:rsidR="00710C3E" w:rsidRDefault="00710C3E" w:rsidP="00710C3E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3E" w:rsidRDefault="00710C3E" w:rsidP="00710C3E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PRIPREMNE RADNJE ZA POPIS</w:t>
      </w:r>
    </w:p>
    <w:p w:rsidR="005E3196" w:rsidRDefault="005E3196" w:rsidP="005E3196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96" w:rsidRDefault="005E3196" w:rsidP="005E3196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04792F" w:rsidRDefault="0004792F" w:rsidP="005E3196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196" w:rsidRDefault="005E3196" w:rsidP="005E3196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samog provođenja popisa imovine potrebno je obaviti sljedeće pripremne poslove:</w:t>
      </w:r>
    </w:p>
    <w:p w:rsidR="005E3196" w:rsidRDefault="005E3196" w:rsidP="005E3196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donijeti Odluku o popisu imovine i obveza</w:t>
      </w:r>
    </w:p>
    <w:p w:rsidR="005E3196" w:rsidRDefault="005E3196" w:rsidP="005E3196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sastaviti upute za provođenje popisa i dostaviti ih članovima povjerenstva</w:t>
      </w:r>
    </w:p>
    <w:p w:rsidR="005E3196" w:rsidRDefault="005E3196" w:rsidP="005E3196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provesti sve poslovne promjene u knjigovodstvu ažurno i pravodobno kako bi se osigurala knjigovodstvena evidencija na dan 31. prosinca tekuće godine koja je usklađena s glavnom knjigom i analitičkim evidencijama</w:t>
      </w:r>
    </w:p>
    <w:p w:rsidR="005E3196" w:rsidRDefault="005E3196" w:rsidP="005E3196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provjeriti jesu li svi predmeti popisa označeni inventurnim brojevima</w:t>
      </w:r>
    </w:p>
    <w:p w:rsidR="00D8260D" w:rsidRDefault="00D8260D" w:rsidP="005E3196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pripremiti prostor i imovinu koja je predmetom popisa</w:t>
      </w:r>
    </w:p>
    <w:p w:rsidR="00D8260D" w:rsidRDefault="00D8260D" w:rsidP="005E3196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izdvojiti tuđu imovinu, te oštećenu i zastarjelu imovinu</w:t>
      </w:r>
    </w:p>
    <w:p w:rsidR="00D8260D" w:rsidRDefault="00D8260D" w:rsidP="00D82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260D" w:rsidRDefault="00D8260D" w:rsidP="00D8260D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POVJERENSTVO ZA POPIS</w:t>
      </w:r>
    </w:p>
    <w:p w:rsidR="00D8260D" w:rsidRDefault="00D8260D" w:rsidP="00D8260D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60D" w:rsidRDefault="00D8260D" w:rsidP="00D8260D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04792F" w:rsidRDefault="0004792F" w:rsidP="00D8260D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0D" w:rsidRDefault="00D8260D" w:rsidP="00D8260D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popisu imovine i obveza ravnatelj škole imenuje:</w:t>
      </w:r>
    </w:p>
    <w:p w:rsidR="00D8260D" w:rsidRDefault="00D8260D" w:rsidP="00D8260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Središnje povjerenstvo</w:t>
      </w:r>
    </w:p>
    <w:p w:rsidR="00D8260D" w:rsidRDefault="00D8260D" w:rsidP="00D8260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popis nefinancijske imovine</w:t>
      </w:r>
    </w:p>
    <w:p w:rsidR="00D8260D" w:rsidRDefault="00D8260D" w:rsidP="00D8260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popis financijske imovine i obveza</w:t>
      </w:r>
    </w:p>
    <w:p w:rsidR="00D8260D" w:rsidRDefault="00D8260D" w:rsidP="00D8260D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se sastoje od predsjednika i najmanje dva člana, a prema potrebi može biti i više.</w:t>
      </w:r>
    </w:p>
    <w:p w:rsidR="00D8260D" w:rsidRDefault="00D8260D" w:rsidP="00D8260D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povjerenstvo za popis ne mogu se imenovati osobe koje su materijalno i financijski zadužene za sredstva koja se popisuju, niti osobe koje su zadužene za kontrolu i nadzor kako i knjigovodstvenu evidenciju.</w:t>
      </w:r>
    </w:p>
    <w:p w:rsidR="00D8260D" w:rsidRDefault="00D8260D" w:rsidP="00D8260D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Zadaci povjerenstva za popis imovine i obveza su:</w:t>
      </w:r>
    </w:p>
    <w:p w:rsidR="00D8260D" w:rsidRDefault="00D8260D" w:rsidP="00D8260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utvrđivanje stvarnog stanja mjerenjem, prebrojavanjem, vaganjem i sl. u naturalnim jedinicama, te unos količine u popisne liste</w:t>
      </w:r>
    </w:p>
    <w:p w:rsidR="00D8260D" w:rsidRDefault="00D8260D" w:rsidP="00D8260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unos podataka o knjigovodstvenom stanju u količini i vrijednosno</w:t>
      </w:r>
    </w:p>
    <w:p w:rsidR="00D8260D" w:rsidRDefault="00D8260D" w:rsidP="00D8260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utvrđivanje popisnih razlika u količini i vrijednosno</w:t>
      </w:r>
    </w:p>
    <w:p w:rsidR="00D8260D" w:rsidRDefault="00D8260D" w:rsidP="00D8260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potpisati potpisne liste</w:t>
      </w:r>
    </w:p>
    <w:p w:rsidR="00D8260D" w:rsidRPr="0004792F" w:rsidRDefault="00D8260D" w:rsidP="00D8260D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sastaviti izvješće o obavljenom popisu.</w:t>
      </w:r>
    </w:p>
    <w:p w:rsidR="00D8260D" w:rsidRDefault="00D8260D" w:rsidP="00D8260D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260D" w:rsidRDefault="00D8260D" w:rsidP="00D8260D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04792F" w:rsidRDefault="0004792F" w:rsidP="00D8260D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60D" w:rsidRDefault="00D8260D" w:rsidP="00D8260D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Središnje povjerenstvo rukovodi popisom, koordinira rad pojedinih povjerenstava, prati tijek popisa, prikuplja i objedinjava sve izvještaje o obavljenom popisu u cjeloviti izvještaj koji dostavlja ravnatelju.</w:t>
      </w:r>
    </w:p>
    <w:p w:rsidR="00D8260D" w:rsidRDefault="00D8260D" w:rsidP="00D8260D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popis nefinancijske imovine ima obvezu popisati svu imovinu iz članka 4. stavak 2. ovog Pravilnika, kao i tuđu imovinu iz članka 5. ovog Pravilnika, koja je na korištenju u školi.</w:t>
      </w:r>
    </w:p>
    <w:p w:rsidR="00D35A77" w:rsidRDefault="00D8260D" w:rsidP="00D35A77">
      <w:pPr>
        <w:pStyle w:val="Odlomakpopisa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popis financijske imovine i obveza ima obvezu popisati svu financijsku imovinu iz članka 4. stavak 3. i 4. ovog Pravilnika.</w:t>
      </w:r>
    </w:p>
    <w:p w:rsidR="0004792F" w:rsidRPr="0004792F" w:rsidRDefault="0004792F" w:rsidP="0004792F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A77" w:rsidRDefault="00D35A77" w:rsidP="00D35A77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PROVOĐENJE POPISA</w:t>
      </w:r>
    </w:p>
    <w:p w:rsidR="00D35A77" w:rsidRDefault="00D35A77" w:rsidP="00D35A77">
      <w:pPr>
        <w:pStyle w:val="Odlomakpopisa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4792F" w:rsidRDefault="00D35A77" w:rsidP="0065119B">
      <w:pPr>
        <w:pStyle w:val="Odlomakpopisa"/>
        <w:spacing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D35A77" w:rsidRPr="0004792F" w:rsidRDefault="00D35A77" w:rsidP="0004792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92F">
        <w:rPr>
          <w:rFonts w:ascii="Times New Roman" w:hAnsi="Times New Roman" w:cs="Times New Roman"/>
          <w:sz w:val="24"/>
          <w:szCs w:val="24"/>
        </w:rPr>
        <w:t>Popis imovine i obveza obavlja se brojanjem, mjerenjem, vaganjem, procjenjivanjem, utvrđivanjem stvarnog stanja i slično. Tako dobiveni podaci unose se u popisne liste pojedinačno u količinama i vrijednosno, a zatim ih potpisuju predsjednik povjerenstva i članovi čime se potvrđuje njihova vjerodostojnost.</w:t>
      </w:r>
    </w:p>
    <w:p w:rsidR="00D35A77" w:rsidRDefault="0004792F" w:rsidP="0004792F">
      <w:pPr>
        <w:spacing w:line="240" w:lineRule="auto"/>
        <w:ind w:left="708" w:firstLine="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35A77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D35A77" w:rsidRDefault="00D35A77" w:rsidP="00D35A7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posebne liste popisuje se nefinancijska imovina od koje se ne očekuju buduće koristi u obavljanju djelatnosti i ona imovina za koju se utvrdi da je oštećena i neupotrebljiva te se predlaže za rashod i/ili otpis.</w:t>
      </w:r>
    </w:p>
    <w:p w:rsidR="00D35A77" w:rsidRDefault="00D35A77" w:rsidP="00D35A7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posebne liste popisuje se dugotrajna imovina u pripremi, vlastita imovina koja se u trenutku popisa nalazi na popravku, imovina koja je posuđena ili dana na revers.</w:t>
      </w:r>
    </w:p>
    <w:p w:rsidR="00D35A77" w:rsidRDefault="00D35A77" w:rsidP="00D35A77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nematerijalne imovine obavlja se na temelju dobivenih knjigovodstvenih kartica. Povjerenstvo je obvezno provjeriti postojanje vjerodostojne knjigovodstvene dokumentacije, usklađenost nematerijalne imovine u analitici i na računima glavne knjige te način obračuna amortizacije i potreba za umanjenjem vrijednosti.</w:t>
      </w:r>
    </w:p>
    <w:p w:rsidR="0004792F" w:rsidRDefault="0004792F" w:rsidP="0004792F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2F" w:rsidRDefault="0004792F" w:rsidP="0004792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04792F" w:rsidRDefault="0004792F" w:rsidP="0004792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2F" w:rsidRDefault="0004792F" w:rsidP="0004792F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novca u banci obavlja se na način da se utvrdi stanje novčanih sredstava na dan 31. prosinca popisne godine ili prema posljednjem izvodu banke u kojoj škola ima otvoren žiroračun i usporedbom s knjigovodstvenim stanjem iskazanim u financijskoj kartici.</w:t>
      </w:r>
    </w:p>
    <w:p w:rsidR="0004792F" w:rsidRDefault="0004792F" w:rsidP="0004792F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Popis nova u blagajni obavlja se brojanjem gotovog novca po apoenima i upisom svote najprije po apoenima, a zatim i u ukupnom iznosu. Nakon upisanog stvarnog stanja obavlja se uvid u knjigovodstveno stanje koje se unosi na popisnu listu i utvrđuju se popisne razlike.</w:t>
      </w:r>
    </w:p>
    <w:p w:rsidR="0004792F" w:rsidRDefault="0004792F" w:rsidP="0004792F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9B" w:rsidRDefault="0065119B" w:rsidP="0004792F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9B" w:rsidRDefault="0065119B" w:rsidP="0004792F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9B" w:rsidRDefault="0065119B" w:rsidP="0004792F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9B" w:rsidRDefault="0065119B" w:rsidP="0004792F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92F" w:rsidRDefault="0004792F" w:rsidP="0004792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17.</w:t>
      </w:r>
    </w:p>
    <w:p w:rsidR="0065119B" w:rsidRDefault="0065119B" w:rsidP="0004792F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92F" w:rsidRPr="0065119B" w:rsidRDefault="0004792F" w:rsidP="0065119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9B">
        <w:rPr>
          <w:rFonts w:ascii="Times New Roman" w:hAnsi="Times New Roman" w:cs="Times New Roman"/>
          <w:sz w:val="24"/>
          <w:szCs w:val="24"/>
        </w:rPr>
        <w:t>Popis obveza i potraživanja obavlja se upisivanjem analitič</w:t>
      </w:r>
      <w:r w:rsidR="0065119B" w:rsidRPr="0065119B">
        <w:rPr>
          <w:rFonts w:ascii="Times New Roman" w:hAnsi="Times New Roman" w:cs="Times New Roman"/>
          <w:sz w:val="24"/>
          <w:szCs w:val="24"/>
        </w:rPr>
        <w:t>kih podataka o potraživanjima i o</w:t>
      </w:r>
      <w:r w:rsidR="0065119B">
        <w:rPr>
          <w:rFonts w:ascii="Times New Roman" w:hAnsi="Times New Roman" w:cs="Times New Roman"/>
          <w:sz w:val="24"/>
          <w:szCs w:val="24"/>
        </w:rPr>
        <w:t>bvezama u popisne liste prema knjigovodstvenim karticama nakon što su evidentirani svi poslovni događaji koji se odnose na popisnu godinu.</w:t>
      </w:r>
    </w:p>
    <w:p w:rsidR="0065119B" w:rsidRPr="0065119B" w:rsidRDefault="0065119B" w:rsidP="0065119B">
      <w:pPr>
        <w:pStyle w:val="Odlomakpopisa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popis financijske imovine – potraživanja i obveza obvezno je utvrditi:</w:t>
      </w:r>
    </w:p>
    <w:p w:rsidR="0065119B" w:rsidRPr="0065119B" w:rsidRDefault="0065119B" w:rsidP="0065119B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temelj za ispostavljenu dokumentaciju i knjiženja u knjigovodstvu</w:t>
      </w:r>
    </w:p>
    <w:p w:rsidR="0065119B" w:rsidRPr="0065119B" w:rsidRDefault="0065119B" w:rsidP="0065119B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ugovorene instrumente osiguranja plaćanja</w:t>
      </w:r>
    </w:p>
    <w:p w:rsidR="0065119B" w:rsidRPr="0065119B" w:rsidRDefault="0065119B" w:rsidP="0065119B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zastarjela potraživanja</w:t>
      </w:r>
    </w:p>
    <w:p w:rsidR="0065119B" w:rsidRPr="0065119B" w:rsidRDefault="0065119B" w:rsidP="0065119B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postojanje obveza i potraživanja koja nisu knjigovodstveno evidentirana</w:t>
      </w:r>
    </w:p>
    <w:p w:rsidR="0065119B" w:rsidRPr="0065119B" w:rsidRDefault="0065119B" w:rsidP="0065119B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postojanje primljenih predujmova iskazanih kao potražna salda kod potraživanja i postojanje danih predujmova evidentiranih kao dugovna salda kod obveza.</w:t>
      </w:r>
    </w:p>
    <w:p w:rsidR="0065119B" w:rsidRPr="0065119B" w:rsidRDefault="0065119B" w:rsidP="0065119B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19B" w:rsidRDefault="0065119B" w:rsidP="0065119B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SASTAVLJANJE IZVJEŠTAJA O POPISU</w:t>
      </w:r>
    </w:p>
    <w:p w:rsidR="0065119B" w:rsidRDefault="0065119B" w:rsidP="0065119B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119B" w:rsidRDefault="0065119B" w:rsidP="0065119B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65119B" w:rsidRDefault="0065119B" w:rsidP="0065119B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19B" w:rsidRDefault="0065119B" w:rsidP="0065119B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obavljenog popisa povjerenstva za popis nefinancijske i financijske imovine i obveza unose knjigovodstveno stanje nakon čega je obvezno izvršiti usporedbe između popisnog i knjigovodstvenog stanja, utvrditi viškove i manjkove, te utvrditi uzroke tom odstupanju.</w:t>
      </w:r>
    </w:p>
    <w:p w:rsidR="0065119B" w:rsidRDefault="0065119B" w:rsidP="0065119B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Povjerenstvo za popis nematerijalne imovine i povjerenstvo za popis financijske imovine dužno je sastaviti izvještaj o obavljenom popisu, navesti svoja zapažanja i zajedno s potpisanim popisnim listama predati središnjem povjerenstvu za popis, koje na temelju toga sastavlja objedinjeni izvještaj o popisu i dostavlja ga ravnatelju u rokovima propisanim Odlukom.</w:t>
      </w:r>
    </w:p>
    <w:p w:rsidR="0065119B" w:rsidRDefault="0065119B" w:rsidP="0065119B">
      <w:pPr>
        <w:pStyle w:val="Odlomakpopisa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Izvještaj o obavljenom popisu imovine i obveza uz priložene popisne liste, obrazloženja nastalih razlika kao i prijedlog o otpisu dostavlja se ravnatelju.</w:t>
      </w:r>
    </w:p>
    <w:p w:rsidR="0065119B" w:rsidRDefault="0065119B" w:rsidP="0065119B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19B" w:rsidRDefault="0065119B" w:rsidP="0065119B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65119B" w:rsidRDefault="0065119B" w:rsidP="0065119B">
      <w:pPr>
        <w:pStyle w:val="Odlomakpopis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19B" w:rsidRDefault="0065119B" w:rsidP="0065119B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od povjerenstava dužno je predložiti ravnatelju donošenje odluke o rashodovanju imovine ukoliko je pronađena imovina koja se treba rashodovati.</w:t>
      </w:r>
    </w:p>
    <w:p w:rsidR="0065119B" w:rsidRDefault="0065119B" w:rsidP="0065119B">
      <w:pPr>
        <w:pStyle w:val="Odlomakpopis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treba sadržavati popis imovine koju treba rashodovati, te način rashodovanja:</w:t>
      </w:r>
    </w:p>
    <w:p w:rsidR="0065119B" w:rsidRDefault="0065119B" w:rsidP="0065119B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uništenjem, ukoliko je imovina neupotrebljiva niti se može pokloniti ili prodati</w:t>
      </w:r>
    </w:p>
    <w:p w:rsidR="0065119B" w:rsidRDefault="0065119B" w:rsidP="0065119B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otuđenjem: prodajom, prodajom kao otpad ili darovanjem.</w:t>
      </w:r>
    </w:p>
    <w:p w:rsidR="006E78A7" w:rsidRDefault="006E78A7" w:rsidP="006E78A7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5119B" w:rsidRDefault="006E78A7" w:rsidP="006E78A7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DONOŠENJE ODLUKE O POPISU</w:t>
      </w:r>
    </w:p>
    <w:p w:rsidR="006E78A7" w:rsidRDefault="006E78A7" w:rsidP="006E78A7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8A7" w:rsidRDefault="006E78A7" w:rsidP="006E78A7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20. </w:t>
      </w:r>
    </w:p>
    <w:p w:rsidR="00D2000E" w:rsidRDefault="00D2000E" w:rsidP="006E78A7">
      <w:pPr>
        <w:pStyle w:val="Odlomakpopisa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00E" w:rsidRDefault="00D2000E" w:rsidP="00D2000E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u okviru svojih ovlasti donosi Odluku o rezultatima obavljenog popisa imovine i obveza u kojoj odlučuje o likvidiranju inventurnih razlika, rashodovanju imovine na temelju prijedloga Povjerenstva iz članka 19. stavak 2., otpisu potraživanja i obveza te o mjerama protiv osoba odgovornih za propuste zbog koji su nastale nepravilnosti utvrđene temeljem izvještaja i popisnih lista povjerenstava za popis.</w:t>
      </w:r>
    </w:p>
    <w:p w:rsidR="00D2000E" w:rsidRDefault="00D2000E" w:rsidP="00D2000E">
      <w:pPr>
        <w:pStyle w:val="Odlomakpopis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iz stavka 1. Ovog članka donosi se najkasnije do 20. siječnja sljedeće godine u odnosu na godinu koja je predmetom popisa.</w:t>
      </w: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00E" w:rsidRDefault="00D2000E" w:rsidP="00D2000E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21.</w:t>
      </w: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škole.</w:t>
      </w: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2000E" w:rsidRDefault="006542BF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Damir Šurjak,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dipl.oec</w:t>
      </w:r>
      <w:proofErr w:type="spellEnd"/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6542BF">
        <w:rPr>
          <w:rFonts w:ascii="Times New Roman" w:hAnsi="Times New Roman" w:cs="Times New Roman"/>
          <w:sz w:val="24"/>
          <w:szCs w:val="24"/>
        </w:rPr>
        <w:t>003-05/18</w:t>
      </w:r>
      <w:r w:rsidR="00C63FA8">
        <w:rPr>
          <w:rFonts w:ascii="Times New Roman" w:hAnsi="Times New Roman" w:cs="Times New Roman"/>
          <w:sz w:val="24"/>
          <w:szCs w:val="24"/>
        </w:rPr>
        <w:t>-01/</w:t>
      </w:r>
      <w:proofErr w:type="spellStart"/>
      <w:r w:rsidR="00C63FA8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3FA8">
        <w:rPr>
          <w:rFonts w:ascii="Times New Roman" w:hAnsi="Times New Roman" w:cs="Times New Roman"/>
          <w:sz w:val="24"/>
          <w:szCs w:val="24"/>
        </w:rPr>
        <w:t>2128</w:t>
      </w:r>
      <w:r w:rsidR="006542BF">
        <w:rPr>
          <w:rFonts w:ascii="Times New Roman" w:hAnsi="Times New Roman" w:cs="Times New Roman"/>
          <w:sz w:val="24"/>
          <w:szCs w:val="24"/>
        </w:rPr>
        <w:t>-30-18-01/02</w:t>
      </w:r>
    </w:p>
    <w:p w:rsidR="00D2000E" w:rsidRDefault="00C63FA8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Mjesto:</w:t>
      </w:r>
      <w:r w:rsidR="00D2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Hvar, </w:t>
      </w:r>
      <w:r w:rsidR="006542BF">
        <w:rPr>
          <w:rFonts w:ascii="Times New Roman" w:hAnsi="Times New Roman" w:cs="Times New Roman"/>
          <w:sz w:val="24"/>
          <w:szCs w:val="24"/>
        </w:rPr>
        <w:t>18. prosinca 2018.</w:t>
      </w: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je objavljen na oglasnoj ploči škole dana _______ godine i stupio je na snagu dana ___________ godine.</w:t>
      </w: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Ravnatelj:</w:t>
      </w:r>
    </w:p>
    <w:p w:rsid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000E" w:rsidRPr="00D2000E" w:rsidRDefault="00D2000E" w:rsidP="00D2000E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sectPr w:rsidR="00D2000E" w:rsidRPr="00D2000E" w:rsidSect="00272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A55"/>
    <w:multiLevelType w:val="hybridMultilevel"/>
    <w:tmpl w:val="83A00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C4152"/>
    <w:multiLevelType w:val="hybridMultilevel"/>
    <w:tmpl w:val="FF9E1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CB6"/>
    <w:multiLevelType w:val="hybridMultilevel"/>
    <w:tmpl w:val="10D4E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77DCB"/>
    <w:multiLevelType w:val="hybridMultilevel"/>
    <w:tmpl w:val="D7F80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2B58"/>
    <w:multiLevelType w:val="hybridMultilevel"/>
    <w:tmpl w:val="A54C0244"/>
    <w:lvl w:ilvl="0" w:tplc="E39465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CD39E2"/>
    <w:multiLevelType w:val="hybridMultilevel"/>
    <w:tmpl w:val="D318E4E4"/>
    <w:lvl w:ilvl="0" w:tplc="5AF27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F5F9F"/>
    <w:multiLevelType w:val="hybridMultilevel"/>
    <w:tmpl w:val="E8466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3747"/>
    <w:multiLevelType w:val="hybridMultilevel"/>
    <w:tmpl w:val="1500FF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21311"/>
    <w:multiLevelType w:val="hybridMultilevel"/>
    <w:tmpl w:val="FD22C61A"/>
    <w:lvl w:ilvl="0" w:tplc="D6EA6E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14AF9"/>
    <w:multiLevelType w:val="hybridMultilevel"/>
    <w:tmpl w:val="2AAEC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20892"/>
    <w:multiLevelType w:val="hybridMultilevel"/>
    <w:tmpl w:val="018CD7B4"/>
    <w:lvl w:ilvl="0" w:tplc="6930B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A1EBE"/>
    <w:multiLevelType w:val="hybridMultilevel"/>
    <w:tmpl w:val="C20A8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9727E"/>
    <w:multiLevelType w:val="hybridMultilevel"/>
    <w:tmpl w:val="2F02E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872B7"/>
    <w:multiLevelType w:val="hybridMultilevel"/>
    <w:tmpl w:val="CDF4B47E"/>
    <w:lvl w:ilvl="0" w:tplc="71320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CD0CA7"/>
    <w:multiLevelType w:val="hybridMultilevel"/>
    <w:tmpl w:val="33D4D2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484517"/>
    <w:multiLevelType w:val="hybridMultilevel"/>
    <w:tmpl w:val="31D8A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B67AC"/>
    <w:multiLevelType w:val="hybridMultilevel"/>
    <w:tmpl w:val="C318F5C0"/>
    <w:lvl w:ilvl="0" w:tplc="34F4E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D63AA5"/>
    <w:multiLevelType w:val="hybridMultilevel"/>
    <w:tmpl w:val="07C20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9F2718"/>
    <w:multiLevelType w:val="hybridMultilevel"/>
    <w:tmpl w:val="E5E8A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17319"/>
    <w:multiLevelType w:val="hybridMultilevel"/>
    <w:tmpl w:val="FBF8F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47792"/>
    <w:multiLevelType w:val="hybridMultilevel"/>
    <w:tmpl w:val="FBF6A4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C2223"/>
    <w:multiLevelType w:val="hybridMultilevel"/>
    <w:tmpl w:val="81866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859BE"/>
    <w:multiLevelType w:val="hybridMultilevel"/>
    <w:tmpl w:val="CC046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7"/>
  </w:num>
  <w:num w:numId="5">
    <w:abstractNumId w:val="11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15"/>
  </w:num>
  <w:num w:numId="12">
    <w:abstractNumId w:val="19"/>
  </w:num>
  <w:num w:numId="13">
    <w:abstractNumId w:val="3"/>
  </w:num>
  <w:num w:numId="14">
    <w:abstractNumId w:val="9"/>
  </w:num>
  <w:num w:numId="15">
    <w:abstractNumId w:val="7"/>
  </w:num>
  <w:num w:numId="16">
    <w:abstractNumId w:val="0"/>
  </w:num>
  <w:num w:numId="17">
    <w:abstractNumId w:val="18"/>
  </w:num>
  <w:num w:numId="18">
    <w:abstractNumId w:val="1"/>
  </w:num>
  <w:num w:numId="19">
    <w:abstractNumId w:val="5"/>
  </w:num>
  <w:num w:numId="20">
    <w:abstractNumId w:val="21"/>
  </w:num>
  <w:num w:numId="21">
    <w:abstractNumId w:val="20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9B"/>
    <w:rsid w:val="000450E4"/>
    <w:rsid w:val="0004792F"/>
    <w:rsid w:val="00272DFF"/>
    <w:rsid w:val="002E413F"/>
    <w:rsid w:val="00486199"/>
    <w:rsid w:val="00546DA0"/>
    <w:rsid w:val="005E3196"/>
    <w:rsid w:val="0065119B"/>
    <w:rsid w:val="006542BF"/>
    <w:rsid w:val="006E78A7"/>
    <w:rsid w:val="00710C3E"/>
    <w:rsid w:val="0073398D"/>
    <w:rsid w:val="00C63FA8"/>
    <w:rsid w:val="00D2000E"/>
    <w:rsid w:val="00D35A77"/>
    <w:rsid w:val="00D8260D"/>
    <w:rsid w:val="00F1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1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2F57-070E-4E3D-868B-72E7A7D9E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2019-01-29T07:31:00Z</cp:lastPrinted>
  <dcterms:created xsi:type="dcterms:W3CDTF">2019-12-13T13:12:00Z</dcterms:created>
  <dcterms:modified xsi:type="dcterms:W3CDTF">2019-12-13T13:12:00Z</dcterms:modified>
</cp:coreProperties>
</file>